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C19" w:rsidRPr="004441A0" w:rsidRDefault="004B7055" w:rsidP="002A00B1">
      <w:pPr>
        <w:pStyle w:val="Rubrik1"/>
      </w:pPr>
      <w:r w:rsidRPr="004B7055">
        <w:rPr>
          <w:rFonts w:ascii="Arial" w:eastAsia="Times New Roman" w:hAnsi="Arial" w:cs="Arial"/>
          <w:sz w:val="64"/>
          <w:szCs w:val="64"/>
        </w:rPr>
        <w:t>CREATIVE FORCE</w:t>
      </w:r>
    </w:p>
    <w:p w:rsidR="00BC6CE2" w:rsidRPr="004441A0" w:rsidRDefault="004B7055" w:rsidP="00BC6CE2">
      <w:pPr>
        <w:pStyle w:val="Rubrik2"/>
      </w:pPr>
      <w:r w:rsidRPr="00EF3A7C">
        <w:t>INSTRUCTIONS FOR FINANCIAL REPORTING</w:t>
      </w:r>
      <w:r>
        <w:t xml:space="preserve"> </w:t>
      </w:r>
      <w:r>
        <w:br/>
        <w:t>SEED FUNDING</w:t>
      </w:r>
    </w:p>
    <w:p w:rsidR="004B7055" w:rsidRPr="004B7055" w:rsidRDefault="004B7055" w:rsidP="004B7055">
      <w:pPr>
        <w:pStyle w:val="Rubrik1"/>
        <w:rPr>
          <w:rFonts w:ascii="Arial" w:eastAsia="Times New Roman" w:hAnsi="Arial" w:cs="Times New Roman"/>
          <w:bCs/>
          <w:sz w:val="22"/>
        </w:rPr>
      </w:pPr>
      <w:r w:rsidRPr="004B7055">
        <w:rPr>
          <w:rFonts w:ascii="Arial" w:eastAsia="Times New Roman" w:hAnsi="Arial" w:cs="Times New Roman"/>
          <w:bCs/>
          <w:sz w:val="22"/>
        </w:rPr>
        <w:t>Financial Report</w:t>
      </w:r>
    </w:p>
    <w:p w:rsidR="004B7055" w:rsidRPr="004B7055" w:rsidRDefault="004B7055" w:rsidP="004B7055">
      <w:pPr>
        <w:spacing w:after="220" w:line="260" w:lineRule="exact"/>
        <w:rPr>
          <w:rFonts w:ascii="Times New Roman" w:eastAsia="Times New Roman" w:hAnsi="Times New Roman" w:cs="Times New Roman"/>
          <w:szCs w:val="22"/>
        </w:rPr>
      </w:pPr>
      <w:r w:rsidRPr="004B7055">
        <w:rPr>
          <w:rFonts w:ascii="Times New Roman" w:eastAsia="Times New Roman" w:hAnsi="Times New Roman" w:cs="Times New Roman"/>
          <w:szCs w:val="22"/>
        </w:rPr>
        <w:t>You (the grant recipient) are responsible for submitting a financial report to the Swedish Institute (SI) in accordance with the agreement between SI and the grant recipient.</w:t>
      </w:r>
    </w:p>
    <w:p w:rsidR="004B7055" w:rsidRPr="004B7055" w:rsidRDefault="004B7055" w:rsidP="004B7055">
      <w:pPr>
        <w:spacing w:after="220" w:line="260" w:lineRule="exact"/>
        <w:rPr>
          <w:rFonts w:ascii="Times New Roman" w:eastAsia="Times New Roman" w:hAnsi="Times New Roman" w:cs="Times New Roman"/>
          <w:szCs w:val="22"/>
        </w:rPr>
      </w:pPr>
      <w:r w:rsidRPr="004B7055">
        <w:rPr>
          <w:rFonts w:ascii="Times New Roman" w:eastAsia="Times New Roman" w:hAnsi="Times New Roman" w:cs="Times New Roman"/>
          <w:szCs w:val="22"/>
        </w:rPr>
        <w:t xml:space="preserve">You can download the correct Financial Report form from SI’s website: </w:t>
      </w:r>
      <w:hyperlink r:id="rId9" w:history="1">
        <w:r w:rsidRPr="004B7055">
          <w:rPr>
            <w:rFonts w:ascii="Times New Roman" w:eastAsia="Times New Roman" w:hAnsi="Times New Roman" w:cs="Times New Roman"/>
            <w:color w:val="0000FF"/>
            <w:szCs w:val="22"/>
            <w:u w:val="single"/>
          </w:rPr>
          <w:t>https://si.se/en/apply/funding-grants/creative-force/</w:t>
        </w:r>
      </w:hyperlink>
      <w:r w:rsidRPr="004B7055">
        <w:rPr>
          <w:rFonts w:ascii="Times New Roman" w:eastAsia="Times New Roman" w:hAnsi="Times New Roman" w:cs="Times New Roman"/>
          <w:szCs w:val="22"/>
        </w:rPr>
        <w:t>. See FAQ 23.</w:t>
      </w:r>
    </w:p>
    <w:p w:rsidR="004B7055" w:rsidRPr="004B7055" w:rsidRDefault="004B7055" w:rsidP="004B7055">
      <w:pPr>
        <w:spacing w:after="220" w:line="260" w:lineRule="exact"/>
        <w:rPr>
          <w:rFonts w:ascii="Times New Roman" w:eastAsia="Times New Roman" w:hAnsi="Times New Roman" w:cs="Times New Roman"/>
          <w:szCs w:val="22"/>
        </w:rPr>
      </w:pPr>
      <w:r w:rsidRPr="004B7055">
        <w:rPr>
          <w:rFonts w:ascii="Times New Roman" w:eastAsia="Times New Roman" w:hAnsi="Times New Roman" w:cs="Times New Roman"/>
          <w:szCs w:val="22"/>
        </w:rPr>
        <w:t>In the financial report you must compare the actual financial outcome of the project with the agreed project budget approved by SI. Important: Make sure you base your report on the correct (latest) version of the agreed budget.</w:t>
      </w:r>
    </w:p>
    <w:p w:rsidR="004B7055" w:rsidRPr="004B7055" w:rsidRDefault="004B7055" w:rsidP="004B7055">
      <w:pPr>
        <w:spacing w:after="220" w:line="260" w:lineRule="exact"/>
        <w:rPr>
          <w:rFonts w:ascii="Times New Roman" w:eastAsia="Times New Roman" w:hAnsi="Times New Roman" w:cs="Times New Roman"/>
          <w:szCs w:val="22"/>
        </w:rPr>
      </w:pPr>
      <w:r w:rsidRPr="004B7055">
        <w:rPr>
          <w:rFonts w:ascii="Times New Roman" w:eastAsia="Times New Roman" w:hAnsi="Times New Roman" w:cs="Times New Roman"/>
          <w:szCs w:val="22"/>
        </w:rPr>
        <w:t xml:space="preserve">You must have documentation in the form of receipts/bills for all budget costs for the project, but you should </w:t>
      </w:r>
      <w:r w:rsidRPr="004B7055">
        <w:rPr>
          <w:rFonts w:ascii="Times New Roman" w:eastAsia="Times New Roman" w:hAnsi="Times New Roman" w:cs="Times New Roman"/>
          <w:szCs w:val="22"/>
          <w:u w:val="single"/>
        </w:rPr>
        <w:t>not</w:t>
      </w:r>
      <w:r w:rsidRPr="004B7055">
        <w:rPr>
          <w:rFonts w:ascii="Times New Roman" w:eastAsia="Times New Roman" w:hAnsi="Times New Roman" w:cs="Times New Roman"/>
          <w:szCs w:val="22"/>
        </w:rPr>
        <w:t xml:space="preserve"> send them to SI</w:t>
      </w:r>
      <w:bookmarkStart w:id="0" w:name="_GoBack"/>
      <w:bookmarkEnd w:id="0"/>
      <w:r w:rsidRPr="004B7055">
        <w:rPr>
          <w:rFonts w:ascii="Times New Roman" w:eastAsia="Times New Roman" w:hAnsi="Times New Roman" w:cs="Times New Roman"/>
          <w:szCs w:val="22"/>
        </w:rPr>
        <w:t xml:space="preserve">. </w:t>
      </w:r>
    </w:p>
    <w:p w:rsidR="004B7055" w:rsidRPr="004B7055" w:rsidRDefault="004B7055" w:rsidP="004B7055">
      <w:pPr>
        <w:spacing w:after="220" w:line="260" w:lineRule="exact"/>
        <w:rPr>
          <w:rFonts w:ascii="Times New Roman" w:eastAsia="Times New Roman" w:hAnsi="Times New Roman" w:cs="Times New Roman"/>
          <w:szCs w:val="22"/>
        </w:rPr>
      </w:pPr>
      <w:r w:rsidRPr="004B7055">
        <w:rPr>
          <w:rFonts w:ascii="Times New Roman" w:eastAsia="Times New Roman" w:hAnsi="Times New Roman" w:cs="Times New Roman"/>
          <w:szCs w:val="22"/>
        </w:rPr>
        <w:t>Explain the method used to calculate exchange rate differences under Notes in the Financial Report. Enter any exchange rate gains or losses on the appropriate budget item line in the section Financial Outcome. The same applies to any interest income which has accrued from the SI grant.</w:t>
      </w:r>
    </w:p>
    <w:p w:rsidR="004B7055" w:rsidRPr="004B7055" w:rsidRDefault="004B7055" w:rsidP="004B7055">
      <w:pPr>
        <w:spacing w:after="220" w:line="260" w:lineRule="exact"/>
        <w:rPr>
          <w:rFonts w:ascii="Times New Roman" w:eastAsia="Times New Roman" w:hAnsi="Times New Roman" w:cs="Times New Roman"/>
          <w:szCs w:val="22"/>
        </w:rPr>
      </w:pPr>
      <w:r w:rsidRPr="004B7055">
        <w:rPr>
          <w:rFonts w:ascii="Times New Roman" w:eastAsia="Times New Roman" w:hAnsi="Times New Roman" w:cs="Times New Roman"/>
          <w:szCs w:val="22"/>
        </w:rPr>
        <w:t xml:space="preserve">The financial report shall be signed by a person who is authorised to sign for the grant recipient (organisation) or by an authorised representative of the grant recipient. </w:t>
      </w:r>
    </w:p>
    <w:p w:rsidR="004B7055" w:rsidRPr="004B7055" w:rsidRDefault="004B7055" w:rsidP="004B7055">
      <w:pPr>
        <w:keepNext/>
        <w:keepLines/>
        <w:spacing w:after="0" w:line="260" w:lineRule="exact"/>
        <w:outlineLvl w:val="0"/>
        <w:rPr>
          <w:rFonts w:ascii="Arial" w:eastAsia="Times New Roman" w:hAnsi="Arial" w:cs="Times New Roman"/>
          <w:b/>
          <w:bCs/>
          <w:szCs w:val="28"/>
        </w:rPr>
      </w:pPr>
    </w:p>
    <w:p w:rsidR="004B7055" w:rsidRPr="004B7055" w:rsidRDefault="004B7055" w:rsidP="004B7055">
      <w:pPr>
        <w:spacing w:after="220" w:line="260" w:lineRule="exact"/>
        <w:rPr>
          <w:rFonts w:ascii="Arial" w:eastAsia="Times New Roman" w:hAnsi="Arial" w:cs="Arial"/>
          <w:b/>
          <w:szCs w:val="22"/>
        </w:rPr>
      </w:pPr>
      <w:r w:rsidRPr="004B7055">
        <w:rPr>
          <w:rFonts w:ascii="Arial" w:eastAsia="Times New Roman" w:hAnsi="Arial" w:cs="Arial"/>
          <w:b/>
          <w:szCs w:val="22"/>
        </w:rPr>
        <w:t>Certification of Financial Report</w:t>
      </w:r>
    </w:p>
    <w:p w:rsidR="004B7055" w:rsidRPr="004B7055" w:rsidRDefault="004B7055" w:rsidP="004B7055">
      <w:pPr>
        <w:spacing w:after="220" w:line="260" w:lineRule="exact"/>
        <w:rPr>
          <w:rFonts w:ascii="Times New Roman" w:eastAsia="Times New Roman" w:hAnsi="Times New Roman" w:cs="Times New Roman"/>
          <w:szCs w:val="22"/>
        </w:rPr>
      </w:pPr>
      <w:r w:rsidRPr="004B7055">
        <w:rPr>
          <w:rFonts w:ascii="Times New Roman" w:eastAsia="Times New Roman" w:hAnsi="Times New Roman" w:cs="Times New Roman"/>
          <w:szCs w:val="22"/>
        </w:rPr>
        <w:t>Complete the Certification of Financial Report form (which you can download from SI’s website).</w:t>
      </w:r>
    </w:p>
    <w:p w:rsidR="004B7055" w:rsidRPr="004B7055" w:rsidRDefault="004B7055" w:rsidP="004B7055">
      <w:pPr>
        <w:spacing w:after="220" w:line="260" w:lineRule="exact"/>
        <w:rPr>
          <w:rFonts w:ascii="Times New Roman" w:eastAsia="Times New Roman" w:hAnsi="Times New Roman" w:cs="Times New Roman"/>
          <w:szCs w:val="22"/>
        </w:rPr>
      </w:pPr>
      <w:r w:rsidRPr="004B7055">
        <w:rPr>
          <w:rFonts w:ascii="Times New Roman" w:eastAsia="Times New Roman" w:hAnsi="Times New Roman" w:cs="Times New Roman"/>
          <w:szCs w:val="22"/>
        </w:rPr>
        <w:t>Post the signed Financial Report and the signed Certification of Financial Report to the Swedish Institution.</w:t>
      </w:r>
    </w:p>
    <w:p w:rsidR="004B7055" w:rsidRPr="004B7055" w:rsidRDefault="004B7055" w:rsidP="004B7055">
      <w:pPr>
        <w:keepNext/>
        <w:keepLines/>
        <w:spacing w:after="0" w:line="260" w:lineRule="exact"/>
        <w:outlineLvl w:val="0"/>
        <w:rPr>
          <w:rFonts w:ascii="Arial" w:eastAsia="Times New Roman" w:hAnsi="Arial" w:cs="Times New Roman"/>
          <w:b/>
          <w:bCs/>
          <w:szCs w:val="28"/>
        </w:rPr>
      </w:pPr>
    </w:p>
    <w:p w:rsidR="004B7055" w:rsidRPr="004B7055" w:rsidRDefault="004B7055" w:rsidP="004B7055">
      <w:pPr>
        <w:keepNext/>
        <w:keepLines/>
        <w:spacing w:after="0" w:line="260" w:lineRule="exact"/>
        <w:outlineLvl w:val="0"/>
        <w:rPr>
          <w:rFonts w:ascii="Arial" w:eastAsia="Times New Roman" w:hAnsi="Arial" w:cs="Times New Roman"/>
          <w:b/>
          <w:bCs/>
          <w:szCs w:val="28"/>
        </w:rPr>
      </w:pPr>
      <w:r w:rsidRPr="004B7055">
        <w:rPr>
          <w:rFonts w:ascii="Arial" w:eastAsia="Times New Roman" w:hAnsi="Arial" w:cs="Times New Roman"/>
          <w:b/>
          <w:bCs/>
          <w:szCs w:val="28"/>
        </w:rPr>
        <w:t>Other requirements</w:t>
      </w:r>
    </w:p>
    <w:p w:rsidR="004B7055" w:rsidRPr="004B7055" w:rsidRDefault="004B7055" w:rsidP="004B7055">
      <w:pPr>
        <w:spacing w:after="220" w:line="260" w:lineRule="exact"/>
        <w:rPr>
          <w:rFonts w:ascii="Times New Roman" w:eastAsia="Times New Roman" w:hAnsi="Times New Roman" w:cs="Times New Roman"/>
          <w:szCs w:val="22"/>
        </w:rPr>
      </w:pPr>
      <w:r w:rsidRPr="004B7055">
        <w:rPr>
          <w:rFonts w:ascii="Times New Roman" w:eastAsia="Times New Roman" w:hAnsi="Times New Roman" w:cs="Times New Roman"/>
          <w:szCs w:val="22"/>
        </w:rPr>
        <w:t>The grant recipient must comply with Swedish accounting and tax regulations.</w:t>
      </w:r>
    </w:p>
    <w:p w:rsidR="00C51969" w:rsidRPr="004441A0" w:rsidRDefault="00C51969" w:rsidP="00BC6CE2"/>
    <w:p w:rsidR="002218FE" w:rsidRDefault="002218FE">
      <w:pPr>
        <w:spacing w:after="200" w:line="276" w:lineRule="auto"/>
      </w:pPr>
    </w:p>
    <w:p w:rsidR="004441A0" w:rsidRDefault="004441A0" w:rsidP="00920DC5"/>
    <w:p w:rsidR="00731E16" w:rsidRDefault="00731E16" w:rsidP="00920DC5"/>
    <w:p w:rsidR="00642AE0" w:rsidRPr="004B7055" w:rsidRDefault="00642AE0" w:rsidP="005F5D02">
      <w:pPr>
        <w:spacing w:after="200" w:line="276" w:lineRule="auto"/>
      </w:pPr>
    </w:p>
    <w:sectPr w:rsidR="00642AE0" w:rsidRPr="004B7055" w:rsidSect="00602D3D">
      <w:headerReference w:type="default" r:id="rId10"/>
      <w:footerReference w:type="default" r:id="rId11"/>
      <w:headerReference w:type="first" r:id="rId12"/>
      <w:footerReference w:type="first" r:id="rId13"/>
      <w:pgSz w:w="11906" w:h="16838"/>
      <w:pgMar w:top="1418" w:right="1418" w:bottom="1418"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055" w:rsidRDefault="004B7055" w:rsidP="00337EC0">
      <w:pPr>
        <w:spacing w:after="0" w:line="240" w:lineRule="auto"/>
      </w:pPr>
      <w:r>
        <w:separator/>
      </w:r>
    </w:p>
  </w:endnote>
  <w:endnote w:type="continuationSeparator" w:id="0">
    <w:p w:rsidR="004B7055" w:rsidRDefault="004B7055" w:rsidP="00337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77A2" w:rsidRPr="005D4E83" w:rsidRDefault="009B77A2" w:rsidP="005F5D02">
    <w:pPr>
      <w:spacing w:before="20"/>
      <w:rPr>
        <w:sz w:val="2"/>
        <w:szCs w:val="2"/>
      </w:rPr>
    </w:pPr>
  </w:p>
  <w:tbl>
    <w:tblPr>
      <w:tblStyle w:val="Tabellrutnt6"/>
      <w:tblpPr w:leftFromText="142" w:rightFromText="142" w:vertAnchor="text" w:horzAnchor="page" w:tblpX="738" w:tblpY="-169"/>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216"/>
      <w:gridCol w:w="5216"/>
    </w:tblGrid>
    <w:tr w:rsidR="005F1C22" w:rsidRPr="00552FA1" w:rsidTr="005F5D02">
      <w:trPr>
        <w:trHeight w:val="227"/>
      </w:trPr>
      <w:tc>
        <w:tcPr>
          <w:tcW w:w="5216" w:type="dxa"/>
          <w:tcBorders>
            <w:top w:val="single" w:sz="12" w:space="0" w:color="auto"/>
            <w:bottom w:val="nil"/>
          </w:tcBorders>
        </w:tcPr>
        <w:p w:rsidR="005F1C22" w:rsidRPr="005D4E83" w:rsidRDefault="005F1C22" w:rsidP="005F5D02">
          <w:pPr>
            <w:spacing w:after="0" w:line="240" w:lineRule="auto"/>
          </w:pPr>
        </w:p>
      </w:tc>
      <w:tc>
        <w:tcPr>
          <w:tcW w:w="5216" w:type="dxa"/>
          <w:tcBorders>
            <w:top w:val="single" w:sz="12" w:space="0" w:color="auto"/>
            <w:bottom w:val="nil"/>
          </w:tcBorders>
        </w:tcPr>
        <w:p w:rsidR="005F1C22" w:rsidRDefault="005F1C22" w:rsidP="005F5D02">
          <w:pPr>
            <w:pStyle w:val="Sidfot"/>
            <w:jc w:val="right"/>
            <w:rPr>
              <w:lang w:val="fr-FR"/>
            </w:rPr>
          </w:pPr>
        </w:p>
      </w:tc>
    </w:tr>
    <w:tr w:rsidR="00815C2F" w:rsidRPr="00552FA1" w:rsidTr="005F5D02">
      <w:trPr>
        <w:trHeight w:val="1361"/>
      </w:trPr>
      <w:tc>
        <w:tcPr>
          <w:tcW w:w="5216" w:type="dxa"/>
          <w:tcBorders>
            <w:top w:val="nil"/>
          </w:tcBorders>
        </w:tcPr>
        <w:p w:rsidR="008E1383" w:rsidRPr="00BC54B8" w:rsidRDefault="0098649D" w:rsidP="005F5D02">
          <w:pPr>
            <w:pStyle w:val="Sidfot"/>
            <w:rPr>
              <w:lang w:val="en-US"/>
            </w:rPr>
          </w:pPr>
          <w:r w:rsidRPr="006C7B32">
            <w:t>Swedish Institute</w:t>
          </w:r>
          <w:r>
            <w:t xml:space="preserve">, </w:t>
          </w:r>
          <w:proofErr w:type="spellStart"/>
          <w:r w:rsidR="00BC54B8" w:rsidRPr="00BC54B8">
            <w:rPr>
              <w:lang w:val="en-US"/>
            </w:rPr>
            <w:t>Virkesvägen</w:t>
          </w:r>
          <w:proofErr w:type="spellEnd"/>
          <w:r w:rsidR="00BC54B8" w:rsidRPr="00BC54B8">
            <w:rPr>
              <w:lang w:val="en-US"/>
            </w:rPr>
            <w:t xml:space="preserve"> 2</w:t>
          </w:r>
          <w:r>
            <w:t xml:space="preserve">, </w:t>
          </w:r>
          <w:r w:rsidR="00BC54B8">
            <w:t xml:space="preserve">120 30 Stockholm, </w:t>
          </w:r>
          <w:r w:rsidRPr="006C7B32">
            <w:t>Sweden</w:t>
          </w:r>
        </w:p>
        <w:p w:rsidR="00815C2F" w:rsidRPr="00552FA1" w:rsidRDefault="00815C2F" w:rsidP="005F5D02">
          <w:pPr>
            <w:tabs>
              <w:tab w:val="center" w:pos="4536"/>
              <w:tab w:val="right" w:pos="9072"/>
            </w:tabs>
            <w:spacing w:before="200" w:after="0" w:line="240" w:lineRule="auto"/>
          </w:pPr>
        </w:p>
      </w:tc>
      <w:tc>
        <w:tcPr>
          <w:tcW w:w="5216" w:type="dxa"/>
          <w:tcBorders>
            <w:top w:val="nil"/>
          </w:tcBorders>
        </w:tcPr>
        <w:p w:rsidR="00815C2F" w:rsidRPr="008E1383" w:rsidRDefault="00815C2F" w:rsidP="005F5D02">
          <w:pPr>
            <w:pStyle w:val="Sidfot"/>
            <w:jc w:val="right"/>
            <w:rPr>
              <w:rFonts w:cstheme="minorBidi"/>
              <w:sz w:val="22"/>
              <w:lang w:val="fr-FR"/>
            </w:rPr>
          </w:pPr>
        </w:p>
      </w:tc>
    </w:tr>
  </w:tbl>
  <w:p w:rsidR="00DB2E2A" w:rsidRDefault="00DB2E2A" w:rsidP="005F5D02">
    <w:pPr>
      <w:pStyle w:val="Sidfot"/>
      <w:spacing w:before="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4"/>
      <w:tblpPr w:leftFromText="142" w:rightFromText="142" w:vertAnchor="text" w:horzAnchor="page" w:tblpX="738" w:tblpY="1"/>
      <w:tblOverlap w:val="never"/>
      <w:tblW w:w="10432" w:type="dxa"/>
      <w:tblBorders>
        <w:top w:val="single" w:sz="12"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820"/>
      <w:gridCol w:w="1820"/>
      <w:gridCol w:w="1820"/>
      <w:gridCol w:w="4972"/>
    </w:tblGrid>
    <w:tr w:rsidR="0098649D" w:rsidRPr="00DE60D2" w:rsidTr="0098649D">
      <w:trPr>
        <w:trHeight w:val="222"/>
      </w:trPr>
      <w:tc>
        <w:tcPr>
          <w:tcW w:w="10432" w:type="dxa"/>
          <w:gridSpan w:val="4"/>
        </w:tcPr>
        <w:p w:rsidR="0098649D" w:rsidRPr="00DE60D2" w:rsidRDefault="0098649D" w:rsidP="0098649D">
          <w:pPr>
            <w:tabs>
              <w:tab w:val="center" w:pos="4536"/>
              <w:tab w:val="right" w:pos="9072"/>
            </w:tabs>
            <w:spacing w:after="0"/>
            <w:rPr>
              <w:rFonts w:ascii="Arial" w:hAnsi="Arial"/>
              <w:sz w:val="14"/>
            </w:rPr>
          </w:pPr>
        </w:p>
      </w:tc>
    </w:tr>
    <w:tr w:rsidR="00BC54B8" w:rsidRPr="00DE60D2" w:rsidTr="00CA64CA">
      <w:trPr>
        <w:trHeight w:val="1474"/>
      </w:trPr>
      <w:tc>
        <w:tcPr>
          <w:tcW w:w="1820" w:type="dxa"/>
        </w:tcPr>
        <w:p w:rsidR="00BC54B8" w:rsidRPr="00BC54B8" w:rsidRDefault="00BC54B8" w:rsidP="006C09C4">
          <w:pPr>
            <w:pStyle w:val="Sidfot"/>
            <w:rPr>
              <w:lang w:val="en-US"/>
            </w:rPr>
          </w:pPr>
          <w:r w:rsidRPr="00BC54B8">
            <w:rPr>
              <w:lang w:val="en-US"/>
            </w:rPr>
            <w:t>Visiting address:</w:t>
          </w:r>
        </w:p>
        <w:p w:rsidR="00BC54B8" w:rsidRPr="00BC54B8" w:rsidRDefault="00BC54B8" w:rsidP="006C09C4">
          <w:pPr>
            <w:pStyle w:val="Sidfot"/>
            <w:rPr>
              <w:lang w:val="en-US"/>
            </w:rPr>
          </w:pPr>
          <w:r w:rsidRPr="00BC54B8">
            <w:rPr>
              <w:lang w:val="en-US"/>
            </w:rPr>
            <w:t>Swedish Institute</w:t>
          </w:r>
        </w:p>
        <w:p w:rsidR="00BC54B8" w:rsidRPr="00BC54B8" w:rsidRDefault="00BC54B8" w:rsidP="00BC54B8">
          <w:pPr>
            <w:pStyle w:val="Sidfot"/>
            <w:rPr>
              <w:lang w:val="en-US"/>
            </w:rPr>
          </w:pPr>
          <w:proofErr w:type="spellStart"/>
          <w:r w:rsidRPr="00BC54B8">
            <w:rPr>
              <w:lang w:val="en-US"/>
            </w:rPr>
            <w:t>Virkesvägen</w:t>
          </w:r>
          <w:proofErr w:type="spellEnd"/>
          <w:r w:rsidRPr="00BC54B8">
            <w:rPr>
              <w:lang w:val="en-US"/>
            </w:rPr>
            <w:t xml:space="preserve"> 2</w:t>
          </w:r>
        </w:p>
        <w:p w:rsidR="00BC54B8" w:rsidRDefault="00BC54B8" w:rsidP="00BC54B8">
          <w:pPr>
            <w:pStyle w:val="Sidfot"/>
          </w:pPr>
          <w:r>
            <w:t>120 30 Stockholm</w:t>
          </w:r>
        </w:p>
        <w:p w:rsidR="00BC54B8" w:rsidRPr="00DE60D2" w:rsidRDefault="00BC54B8" w:rsidP="00BC54B8">
          <w:pPr>
            <w:pStyle w:val="Sidfot"/>
          </w:pPr>
          <w:r w:rsidRPr="00DE60D2">
            <w:t>Sweden</w:t>
          </w:r>
        </w:p>
      </w:tc>
      <w:tc>
        <w:tcPr>
          <w:tcW w:w="1820" w:type="dxa"/>
        </w:tcPr>
        <w:p w:rsidR="00BC54B8" w:rsidRPr="00BC54B8" w:rsidRDefault="00BC54B8" w:rsidP="00BC54B8">
          <w:pPr>
            <w:pStyle w:val="Sidfot"/>
            <w:rPr>
              <w:lang w:val="en-US"/>
            </w:rPr>
          </w:pPr>
          <w:r w:rsidRPr="00BC54B8">
            <w:rPr>
              <w:lang w:val="en-US"/>
            </w:rPr>
            <w:t>Mailing address</w:t>
          </w:r>
        </w:p>
        <w:p w:rsidR="00BC54B8" w:rsidRPr="00BC54B8" w:rsidRDefault="00BC54B8" w:rsidP="00BC54B8">
          <w:pPr>
            <w:pStyle w:val="Sidfot"/>
            <w:rPr>
              <w:lang w:val="en-US"/>
            </w:rPr>
          </w:pPr>
          <w:r w:rsidRPr="00BC54B8">
            <w:rPr>
              <w:lang w:val="en-US"/>
            </w:rPr>
            <w:t>Swedish Institute</w:t>
          </w:r>
        </w:p>
        <w:p w:rsidR="00BC54B8" w:rsidRPr="00002482" w:rsidRDefault="00BC54B8" w:rsidP="00BC54B8">
          <w:pPr>
            <w:pStyle w:val="Sidfot"/>
          </w:pPr>
          <w:r w:rsidRPr="00002482">
            <w:t>Box 9</w:t>
          </w:r>
        </w:p>
        <w:p w:rsidR="00BC54B8" w:rsidRPr="00002482" w:rsidRDefault="00BC54B8" w:rsidP="00BC54B8">
          <w:pPr>
            <w:pStyle w:val="Sidfot"/>
          </w:pPr>
          <w:r w:rsidRPr="00002482">
            <w:t xml:space="preserve">121 21 </w:t>
          </w:r>
          <w:proofErr w:type="spellStart"/>
          <w:r w:rsidRPr="00002482">
            <w:t>Johanneshov</w:t>
          </w:r>
          <w:proofErr w:type="spellEnd"/>
        </w:p>
        <w:p w:rsidR="00BC54B8" w:rsidRPr="00DE60D2" w:rsidRDefault="00BC54B8" w:rsidP="00BC54B8">
          <w:pPr>
            <w:pStyle w:val="Sidfot"/>
          </w:pPr>
          <w:r w:rsidRPr="00DE60D2">
            <w:t>Sweden</w:t>
          </w:r>
        </w:p>
      </w:tc>
      <w:tc>
        <w:tcPr>
          <w:tcW w:w="1820" w:type="dxa"/>
        </w:tcPr>
        <w:p w:rsidR="00BC54B8" w:rsidRDefault="00BC54B8" w:rsidP="00BC54B8">
          <w:pPr>
            <w:pStyle w:val="Sidfot"/>
          </w:pPr>
          <w:r w:rsidRPr="00BC54B8">
            <w:t>Contact details</w:t>
          </w:r>
        </w:p>
        <w:p w:rsidR="00BC54B8" w:rsidRPr="00DE60D2" w:rsidRDefault="00BC54B8" w:rsidP="00BC54B8">
          <w:pPr>
            <w:pStyle w:val="Sidfot"/>
          </w:pPr>
          <w:r w:rsidRPr="00DE60D2">
            <w:t>P +46 (0)8 453 78 00</w:t>
          </w:r>
        </w:p>
        <w:p w:rsidR="00BC54B8" w:rsidRPr="00211467" w:rsidRDefault="004B7055" w:rsidP="00BC54B8">
          <w:pPr>
            <w:pStyle w:val="Sidfot"/>
            <w:rPr>
              <w:u w:val="single"/>
            </w:rPr>
          </w:pPr>
          <w:hyperlink r:id="rId1" w:history="1">
            <w:r w:rsidR="00BC54B8" w:rsidRPr="00211467">
              <w:rPr>
                <w:u w:val="single"/>
              </w:rPr>
              <w:t>si@si.se</w:t>
            </w:r>
          </w:hyperlink>
          <w:r w:rsidR="00BC54B8" w:rsidRPr="00211467">
            <w:rPr>
              <w:u w:val="single"/>
            </w:rPr>
            <w:t xml:space="preserve"> </w:t>
          </w:r>
        </w:p>
        <w:p w:rsidR="00BC54B8" w:rsidRPr="00211467" w:rsidRDefault="004B7055" w:rsidP="00BC54B8">
          <w:pPr>
            <w:pStyle w:val="Sidfot"/>
            <w:rPr>
              <w:u w:val="single"/>
            </w:rPr>
          </w:pPr>
          <w:hyperlink r:id="rId2" w:history="1">
            <w:r w:rsidR="00BC54B8" w:rsidRPr="00211467">
              <w:rPr>
                <w:u w:val="single"/>
              </w:rPr>
              <w:t>www.si.se</w:t>
            </w:r>
          </w:hyperlink>
          <w:r w:rsidR="00BC54B8" w:rsidRPr="00211467">
            <w:rPr>
              <w:u w:val="single"/>
            </w:rPr>
            <w:t xml:space="preserve"> </w:t>
          </w:r>
        </w:p>
        <w:p w:rsidR="00BC54B8" w:rsidRPr="00211467" w:rsidRDefault="004B7055" w:rsidP="00BC54B8">
          <w:pPr>
            <w:pStyle w:val="Sidfot"/>
            <w:rPr>
              <w:u w:val="single"/>
            </w:rPr>
          </w:pPr>
          <w:hyperlink r:id="rId3" w:history="1">
            <w:r w:rsidR="00BC54B8" w:rsidRPr="00211467">
              <w:rPr>
                <w:u w:val="single"/>
              </w:rPr>
              <w:t>www.sweden.se</w:t>
            </w:r>
          </w:hyperlink>
          <w:r w:rsidR="00BC54B8" w:rsidRPr="00211467">
            <w:rPr>
              <w:u w:val="single"/>
            </w:rPr>
            <w:t xml:space="preserve"> </w:t>
          </w:r>
        </w:p>
        <w:p w:rsidR="00BC54B8" w:rsidRPr="00DE60D2" w:rsidRDefault="00BC54B8" w:rsidP="00BC54B8">
          <w:pPr>
            <w:pStyle w:val="Sidfot"/>
          </w:pPr>
        </w:p>
      </w:tc>
      <w:tc>
        <w:tcPr>
          <w:tcW w:w="4972" w:type="dxa"/>
        </w:tcPr>
        <w:p w:rsidR="00BC54B8" w:rsidRPr="00DE60D2" w:rsidRDefault="00BC54B8" w:rsidP="00B970BC">
          <w:pPr>
            <w:pStyle w:val="Sidfot"/>
          </w:pPr>
          <w:r w:rsidRPr="00DE60D2">
            <w:t xml:space="preserve">The Swedish Institute (SI) is a public agency that promotes interest and </w:t>
          </w:r>
          <w:r w:rsidRPr="00DE60D2">
            <w:br/>
            <w:t xml:space="preserve">trust in Sweden around the world. SI seeks to establish cooperation and </w:t>
          </w:r>
          <w:r w:rsidRPr="00DE60D2">
            <w:br/>
            <w:t xml:space="preserve">lasting relations with other countries through strategic communication and exchange in the fields of culture, education, science and business. </w:t>
          </w:r>
          <w:r w:rsidRPr="00DE60D2">
            <w:br/>
            <w:t>SI works closely with Swedish embassies and consulates.</w:t>
          </w:r>
        </w:p>
      </w:tc>
    </w:tr>
  </w:tbl>
  <w:p w:rsidR="00AB1C4E" w:rsidRDefault="00AB1C4E" w:rsidP="004F3C07">
    <w:pPr>
      <w:spacing w:after="0"/>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055" w:rsidRDefault="004B7055" w:rsidP="00337EC0">
      <w:pPr>
        <w:spacing w:after="0" w:line="240" w:lineRule="auto"/>
      </w:pPr>
      <w:r>
        <w:separator/>
      </w:r>
    </w:p>
  </w:footnote>
  <w:footnote w:type="continuationSeparator" w:id="0">
    <w:p w:rsidR="004B7055" w:rsidRDefault="004B7055" w:rsidP="00337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5"/>
      <w:tblpPr w:leftFromText="142" w:rightFromText="142" w:vertAnchor="text" w:horzAnchor="page" w:tblpX="738" w:tblpY="-453"/>
      <w:tblOverlap w:val="never"/>
      <w:tblW w:w="10432" w:type="dxa"/>
      <w:tblBorders>
        <w:top w:val="none" w:sz="0" w:space="0" w:color="auto"/>
        <w:left w:val="none" w:sz="0" w:space="0" w:color="auto"/>
        <w:bottom w:val="single" w:sz="12"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32"/>
    </w:tblGrid>
    <w:tr w:rsidR="00552FA1" w:rsidRPr="00552FA1" w:rsidTr="00C14DF4">
      <w:trPr>
        <w:trHeight w:val="705"/>
      </w:trPr>
      <w:tc>
        <w:tcPr>
          <w:tcW w:w="10432" w:type="dxa"/>
          <w:tcBorders>
            <w:bottom w:val="single" w:sz="12" w:space="0" w:color="auto"/>
          </w:tcBorders>
        </w:tcPr>
        <w:p w:rsidR="00552FA1" w:rsidRPr="00552FA1" w:rsidRDefault="00552FA1" w:rsidP="00C14DF4">
          <w:pPr>
            <w:tabs>
              <w:tab w:val="center" w:pos="4536"/>
              <w:tab w:val="right" w:pos="9072"/>
            </w:tabs>
            <w:spacing w:before="480" w:after="0" w:line="240" w:lineRule="auto"/>
            <w:jc w:val="right"/>
            <w:rPr>
              <w:rFonts w:ascii="Arial" w:eastAsia="SimSun" w:hAnsi="Arial"/>
              <w:sz w:val="18"/>
              <w:szCs w:val="18"/>
            </w:rPr>
          </w:pPr>
          <w:r w:rsidRPr="00552FA1">
            <w:rPr>
              <w:rFonts w:ascii="Arial" w:eastAsia="SimSun" w:hAnsi="Arial"/>
              <w:bCs/>
              <w:sz w:val="18"/>
              <w:szCs w:val="18"/>
            </w:rPr>
            <w:fldChar w:fldCharType="begin"/>
          </w:r>
          <w:r w:rsidRPr="00552FA1">
            <w:rPr>
              <w:rFonts w:ascii="Arial" w:eastAsia="SimSun" w:hAnsi="Arial"/>
              <w:bCs/>
              <w:sz w:val="18"/>
              <w:szCs w:val="18"/>
            </w:rPr>
            <w:instrText>PAGE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007134D4">
            <w:rPr>
              <w:rFonts w:ascii="Arial" w:eastAsia="SimSun" w:hAnsi="Arial"/>
              <w:bCs/>
              <w:sz w:val="18"/>
              <w:szCs w:val="18"/>
            </w:rPr>
            <w:t xml:space="preserve"> </w:t>
          </w:r>
          <w:r w:rsidRPr="00552FA1">
            <w:rPr>
              <w:rFonts w:ascii="Arial" w:eastAsia="SimSun" w:hAnsi="Arial"/>
              <w:bCs/>
              <w:sz w:val="18"/>
              <w:szCs w:val="18"/>
            </w:rPr>
            <w:t>(</w:t>
          </w:r>
          <w:r w:rsidRPr="00552FA1">
            <w:rPr>
              <w:rFonts w:ascii="Arial" w:eastAsia="SimSun" w:hAnsi="Arial"/>
              <w:bCs/>
              <w:sz w:val="18"/>
              <w:szCs w:val="18"/>
            </w:rPr>
            <w:fldChar w:fldCharType="begin"/>
          </w:r>
          <w:r w:rsidRPr="00552FA1">
            <w:rPr>
              <w:rFonts w:ascii="Arial" w:eastAsia="SimSun" w:hAnsi="Arial"/>
              <w:bCs/>
              <w:sz w:val="18"/>
              <w:szCs w:val="18"/>
            </w:rPr>
            <w:instrText>NUMPAGES  \* Arabic  \* MERGEFORMAT</w:instrText>
          </w:r>
          <w:r w:rsidRPr="00552FA1">
            <w:rPr>
              <w:rFonts w:ascii="Arial" w:eastAsia="SimSun" w:hAnsi="Arial"/>
              <w:bCs/>
              <w:sz w:val="18"/>
              <w:szCs w:val="18"/>
            </w:rPr>
            <w:fldChar w:fldCharType="separate"/>
          </w:r>
          <w:r w:rsidR="0026288C">
            <w:rPr>
              <w:rFonts w:ascii="Arial" w:eastAsia="SimSun" w:hAnsi="Arial"/>
              <w:bCs/>
              <w:noProof/>
              <w:sz w:val="18"/>
              <w:szCs w:val="18"/>
            </w:rPr>
            <w:t>2</w:t>
          </w:r>
          <w:r w:rsidRPr="00552FA1">
            <w:rPr>
              <w:rFonts w:ascii="Arial" w:eastAsia="SimSun" w:hAnsi="Arial"/>
              <w:bCs/>
              <w:sz w:val="18"/>
              <w:szCs w:val="18"/>
            </w:rPr>
            <w:fldChar w:fldCharType="end"/>
          </w:r>
          <w:r w:rsidRPr="00552FA1">
            <w:rPr>
              <w:rFonts w:ascii="Arial" w:eastAsia="SimSun" w:hAnsi="Arial"/>
              <w:bCs/>
              <w:sz w:val="18"/>
              <w:szCs w:val="18"/>
            </w:rPr>
            <w:t>)</w:t>
          </w:r>
        </w:p>
      </w:tc>
    </w:tr>
  </w:tbl>
  <w:p w:rsidR="00337EC0" w:rsidRPr="00C51969" w:rsidRDefault="00337EC0" w:rsidP="00337EC0">
    <w:pPr>
      <w:pStyle w:val="Sidhuvud"/>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3"/>
      <w:tblpPr w:leftFromText="142" w:rightFromText="142" w:vertAnchor="text" w:horzAnchor="page" w:tblpX="738" w:tblpY="1"/>
      <w:tblOverlap w:val="never"/>
      <w:tblW w:w="10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93"/>
      <w:gridCol w:w="5564"/>
      <w:gridCol w:w="1978"/>
      <w:gridCol w:w="1897"/>
    </w:tblGrid>
    <w:tr w:rsidR="00CF2FE1" w:rsidRPr="00A82650" w:rsidTr="00FF7D6A">
      <w:trPr>
        <w:trHeight w:val="20"/>
      </w:trPr>
      <w:tc>
        <w:tcPr>
          <w:tcW w:w="6557" w:type="dxa"/>
          <w:gridSpan w:val="2"/>
          <w:tcBorders>
            <w:bottom w:val="single" w:sz="12" w:space="0" w:color="auto"/>
          </w:tcBorders>
        </w:tcPr>
        <w:p w:rsidR="00CF2FE1" w:rsidRDefault="00CF2FE1" w:rsidP="00CF2FE1">
          <w:pPr>
            <w:pStyle w:val="Ingetavstnd"/>
            <w:rPr>
              <w:noProof/>
            </w:rPr>
          </w:pPr>
        </w:p>
      </w:tc>
      <w:tc>
        <w:tcPr>
          <w:tcW w:w="1978" w:type="dxa"/>
          <w:tcBorders>
            <w:bottom w:val="single" w:sz="12" w:space="0" w:color="auto"/>
          </w:tcBorders>
          <w:vAlign w:val="bottom"/>
        </w:tcPr>
        <w:p w:rsidR="00CF2FE1" w:rsidRPr="004441A0" w:rsidRDefault="00CF2FE1" w:rsidP="00CF2FE1">
          <w:pPr>
            <w:tabs>
              <w:tab w:val="center" w:pos="4536"/>
              <w:tab w:val="right" w:pos="9072"/>
            </w:tabs>
            <w:spacing w:after="0" w:line="240" w:lineRule="auto"/>
            <w:rPr>
              <w:rFonts w:ascii="Arial" w:eastAsia="SimSun" w:hAnsi="Arial"/>
              <w:sz w:val="18"/>
            </w:rPr>
          </w:pPr>
        </w:p>
      </w:tc>
      <w:tc>
        <w:tcPr>
          <w:tcW w:w="1897" w:type="dxa"/>
          <w:vAlign w:val="bottom"/>
        </w:tcPr>
        <w:p w:rsidR="00CF2FE1" w:rsidRPr="00A82650" w:rsidRDefault="00CF2FE1" w:rsidP="00CF2FE1">
          <w:pPr>
            <w:tabs>
              <w:tab w:val="center" w:pos="4536"/>
              <w:tab w:val="right" w:pos="9072"/>
            </w:tabs>
            <w:spacing w:after="40" w:line="240" w:lineRule="auto"/>
            <w:jc w:val="right"/>
            <w:rPr>
              <w:rFonts w:ascii="Arial" w:eastAsia="SimSun" w:hAnsi="Arial"/>
              <w:sz w:val="18"/>
            </w:rPr>
          </w:pPr>
          <w:r w:rsidRPr="00A82650">
            <w:rPr>
              <w:rFonts w:ascii="Arial" w:eastAsia="SimSun" w:hAnsi="Arial"/>
              <w:sz w:val="18"/>
            </w:rPr>
            <w:fldChar w:fldCharType="begin"/>
          </w:r>
          <w:r w:rsidRPr="00A82650">
            <w:rPr>
              <w:rFonts w:ascii="Arial" w:eastAsia="SimSun" w:hAnsi="Arial"/>
              <w:sz w:val="18"/>
            </w:rPr>
            <w:instrText xml:space="preserve"> PAGE  \* Arabic  \* MERGEFORMAT </w:instrText>
          </w:r>
          <w:r w:rsidRPr="00A82650">
            <w:rPr>
              <w:rFonts w:ascii="Arial" w:eastAsia="SimSun" w:hAnsi="Arial"/>
              <w:sz w:val="18"/>
            </w:rPr>
            <w:fldChar w:fldCharType="separate"/>
          </w:r>
          <w:r>
            <w:rPr>
              <w:rFonts w:ascii="Arial" w:eastAsia="SimSun" w:hAnsi="Arial"/>
              <w:noProof/>
              <w:sz w:val="18"/>
            </w:rPr>
            <w:t>1</w:t>
          </w:r>
          <w:r w:rsidRPr="00A82650">
            <w:rPr>
              <w:rFonts w:ascii="Arial" w:eastAsia="SimSun" w:hAnsi="Arial"/>
              <w:sz w:val="18"/>
            </w:rPr>
            <w:fldChar w:fldCharType="end"/>
          </w:r>
          <w:r>
            <w:rPr>
              <w:rFonts w:ascii="Arial" w:eastAsia="SimSun" w:hAnsi="Arial"/>
              <w:sz w:val="18"/>
            </w:rPr>
            <w:t xml:space="preserve"> </w:t>
          </w:r>
          <w:r w:rsidRPr="00A82650">
            <w:rPr>
              <w:rFonts w:ascii="Arial" w:eastAsia="SimSun" w:hAnsi="Arial"/>
              <w:sz w:val="18"/>
            </w:rPr>
            <w:t>(</w:t>
          </w:r>
          <w:r w:rsidRPr="00A82650">
            <w:rPr>
              <w:rFonts w:ascii="Arial" w:eastAsia="SimSun" w:hAnsi="Arial"/>
              <w:noProof/>
              <w:sz w:val="18"/>
            </w:rPr>
            <w:fldChar w:fldCharType="begin"/>
          </w:r>
          <w:r w:rsidRPr="00A82650">
            <w:rPr>
              <w:rFonts w:ascii="Arial" w:eastAsia="SimSun" w:hAnsi="Arial"/>
              <w:noProof/>
              <w:sz w:val="18"/>
            </w:rPr>
            <w:instrText xml:space="preserve"> NUMPAGES  \* Arabic  \* MERGEFORMAT </w:instrText>
          </w:r>
          <w:r w:rsidRPr="00A82650">
            <w:rPr>
              <w:rFonts w:ascii="Arial" w:eastAsia="SimSun" w:hAnsi="Arial"/>
              <w:noProof/>
              <w:sz w:val="18"/>
            </w:rPr>
            <w:fldChar w:fldCharType="separate"/>
          </w:r>
          <w:r>
            <w:rPr>
              <w:rFonts w:ascii="Arial" w:eastAsia="SimSun" w:hAnsi="Arial"/>
              <w:noProof/>
              <w:sz w:val="18"/>
            </w:rPr>
            <w:t>1</w:t>
          </w:r>
          <w:r w:rsidRPr="00A82650">
            <w:rPr>
              <w:rFonts w:ascii="Arial" w:eastAsia="SimSun" w:hAnsi="Arial"/>
              <w:noProof/>
              <w:sz w:val="18"/>
            </w:rPr>
            <w:fldChar w:fldCharType="end"/>
          </w:r>
          <w:r w:rsidRPr="00A82650">
            <w:rPr>
              <w:rFonts w:ascii="Arial" w:eastAsia="SimSun" w:hAnsi="Arial"/>
              <w:sz w:val="18"/>
            </w:rPr>
            <w:t>)</w:t>
          </w:r>
        </w:p>
      </w:tc>
    </w:tr>
    <w:tr w:rsidR="00FF7D6A" w:rsidRPr="00A82650" w:rsidTr="00FF7D6A">
      <w:trPr>
        <w:trHeight w:val="371"/>
      </w:trPr>
      <w:tc>
        <w:tcPr>
          <w:tcW w:w="6557" w:type="dxa"/>
          <w:gridSpan w:val="2"/>
          <w:vMerge w:val="restart"/>
          <w:tcBorders>
            <w:top w:val="single" w:sz="12" w:space="0" w:color="auto"/>
          </w:tcBorders>
          <w:vAlign w:val="bottom"/>
        </w:tcPr>
        <w:p w:rsidR="00FF7D6A" w:rsidRPr="00FF7D6A" w:rsidRDefault="00FF7D6A" w:rsidP="00FF7D6A">
          <w:pPr>
            <w:spacing w:after="0" w:line="240" w:lineRule="auto"/>
            <w:rPr>
              <w:lang w:val="fr-FR"/>
            </w:rPr>
          </w:pPr>
          <w:r w:rsidRPr="00F839E4">
            <w:rPr>
              <w:noProof/>
              <w:lang w:val="fr-FR"/>
            </w:rPr>
            <w:drawing>
              <wp:inline distT="0" distB="0" distL="0" distR="0" wp14:anchorId="4A173575" wp14:editId="776A92EE">
                <wp:extent cx="1352818" cy="417600"/>
                <wp:effectExtent l="0" t="0" r="0" b="1905"/>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352818" cy="417600"/>
                        </a:xfrm>
                        <a:prstGeom prst="rect">
                          <a:avLst/>
                        </a:prstGeom>
                      </pic:spPr>
                    </pic:pic>
                  </a:graphicData>
                </a:graphic>
              </wp:inline>
            </w:drawing>
          </w:r>
        </w:p>
      </w:tc>
      <w:tc>
        <w:tcPr>
          <w:tcW w:w="1978" w:type="dxa"/>
          <w:tcBorders>
            <w:top w:val="single" w:sz="12" w:space="0" w:color="auto"/>
          </w:tcBorders>
          <w:vAlign w:val="bottom"/>
        </w:tcPr>
        <w:p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tcBorders>
            <w:top w:val="single" w:sz="12" w:space="0" w:color="auto"/>
          </w:tcBorders>
          <w:vAlign w:val="bottom"/>
        </w:tcPr>
        <w:p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rsidTr="00FF7D6A">
      <w:trPr>
        <w:trHeight w:val="227"/>
      </w:trPr>
      <w:tc>
        <w:tcPr>
          <w:tcW w:w="6557" w:type="dxa"/>
          <w:gridSpan w:val="2"/>
          <w:vMerge/>
        </w:tcPr>
        <w:p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rsidR="00FF7D6A" w:rsidRPr="00A82650" w:rsidRDefault="00FF7D6A" w:rsidP="00CF2FE1">
          <w:pPr>
            <w:tabs>
              <w:tab w:val="center" w:pos="4536"/>
              <w:tab w:val="right" w:pos="9072"/>
            </w:tabs>
            <w:spacing w:after="0" w:line="240" w:lineRule="auto"/>
            <w:rPr>
              <w:rFonts w:ascii="Arial" w:eastAsia="SimSun" w:hAnsi="Arial"/>
              <w:sz w:val="18"/>
            </w:rPr>
          </w:pPr>
        </w:p>
      </w:tc>
    </w:tr>
    <w:tr w:rsidR="00FF7D6A" w:rsidRPr="00A82650" w:rsidTr="00FF7D6A">
      <w:trPr>
        <w:trHeight w:val="227"/>
      </w:trPr>
      <w:tc>
        <w:tcPr>
          <w:tcW w:w="6557" w:type="dxa"/>
          <w:gridSpan w:val="2"/>
          <w:vMerge/>
        </w:tcPr>
        <w:p w:rsidR="00FF7D6A" w:rsidRPr="00A82650" w:rsidRDefault="00FF7D6A" w:rsidP="00CF2FE1">
          <w:pPr>
            <w:tabs>
              <w:tab w:val="center" w:pos="4536"/>
              <w:tab w:val="right" w:pos="9072"/>
            </w:tabs>
            <w:spacing w:after="0" w:line="240" w:lineRule="auto"/>
            <w:rPr>
              <w:rFonts w:ascii="Arial" w:eastAsia="SimSun" w:hAnsi="Arial"/>
              <w:sz w:val="18"/>
            </w:rPr>
          </w:pPr>
        </w:p>
      </w:tc>
      <w:tc>
        <w:tcPr>
          <w:tcW w:w="1978" w:type="dxa"/>
          <w:vAlign w:val="bottom"/>
        </w:tcPr>
        <w:p w:rsidR="00FF7D6A" w:rsidRPr="004441A0" w:rsidRDefault="00FF7D6A" w:rsidP="00CF2FE1">
          <w:pPr>
            <w:tabs>
              <w:tab w:val="center" w:pos="4536"/>
              <w:tab w:val="right" w:pos="9072"/>
            </w:tabs>
            <w:spacing w:after="0" w:line="240" w:lineRule="auto"/>
            <w:rPr>
              <w:rFonts w:ascii="Arial" w:eastAsia="SimSun" w:hAnsi="Arial"/>
              <w:sz w:val="18"/>
            </w:rPr>
          </w:pPr>
        </w:p>
      </w:tc>
      <w:tc>
        <w:tcPr>
          <w:tcW w:w="1897" w:type="dxa"/>
          <w:vAlign w:val="bottom"/>
        </w:tcPr>
        <w:p w:rsidR="00FF7D6A" w:rsidRPr="00A82650" w:rsidRDefault="00FF7D6A" w:rsidP="00CF2FE1">
          <w:pPr>
            <w:tabs>
              <w:tab w:val="center" w:pos="4536"/>
              <w:tab w:val="right" w:pos="9072"/>
            </w:tabs>
            <w:spacing w:after="0" w:line="240" w:lineRule="auto"/>
            <w:rPr>
              <w:rFonts w:ascii="Arial" w:eastAsia="SimSun" w:hAnsi="Arial"/>
              <w:sz w:val="18"/>
            </w:rPr>
          </w:pPr>
        </w:p>
      </w:tc>
    </w:tr>
    <w:tr w:rsidR="00A82650" w:rsidRPr="00A82650" w:rsidTr="00FF7D6A">
      <w:trPr>
        <w:trHeight w:val="85"/>
      </w:trPr>
      <w:tc>
        <w:tcPr>
          <w:tcW w:w="6557" w:type="dxa"/>
          <w:gridSpan w:val="2"/>
        </w:tcPr>
        <w:p w:rsidR="00552FA1" w:rsidRPr="00A82650" w:rsidRDefault="00552FA1" w:rsidP="00CF2FE1">
          <w:pPr>
            <w:tabs>
              <w:tab w:val="center" w:pos="4536"/>
              <w:tab w:val="right" w:pos="9072"/>
            </w:tabs>
            <w:spacing w:after="0" w:line="240" w:lineRule="auto"/>
            <w:rPr>
              <w:rFonts w:ascii="Arial" w:eastAsia="SimSun" w:hAnsi="Arial"/>
              <w:sz w:val="18"/>
            </w:rPr>
          </w:pPr>
        </w:p>
      </w:tc>
      <w:tc>
        <w:tcPr>
          <w:tcW w:w="1978" w:type="dxa"/>
          <w:vAlign w:val="bottom"/>
        </w:tcPr>
        <w:p w:rsidR="00552FA1" w:rsidRPr="004441A0" w:rsidRDefault="00552FA1" w:rsidP="00CF2FE1">
          <w:pPr>
            <w:tabs>
              <w:tab w:val="center" w:pos="4536"/>
              <w:tab w:val="right" w:pos="9072"/>
            </w:tabs>
            <w:spacing w:after="0" w:line="240" w:lineRule="auto"/>
            <w:rPr>
              <w:rFonts w:ascii="Arial" w:eastAsia="SimSun" w:hAnsi="Arial"/>
              <w:sz w:val="18"/>
            </w:rPr>
          </w:pPr>
        </w:p>
      </w:tc>
      <w:tc>
        <w:tcPr>
          <w:tcW w:w="1897" w:type="dxa"/>
          <w:vAlign w:val="bottom"/>
        </w:tcPr>
        <w:p w:rsidR="00552FA1" w:rsidRPr="00A82650" w:rsidRDefault="00552FA1" w:rsidP="00CF2FE1">
          <w:pPr>
            <w:tabs>
              <w:tab w:val="center" w:pos="4536"/>
              <w:tab w:val="right" w:pos="9072"/>
            </w:tabs>
            <w:spacing w:after="0" w:line="240" w:lineRule="auto"/>
            <w:rPr>
              <w:rFonts w:ascii="Arial" w:eastAsia="SimSun" w:hAnsi="Arial"/>
              <w:sz w:val="18"/>
            </w:rPr>
          </w:pPr>
        </w:p>
      </w:tc>
    </w:tr>
    <w:tr w:rsidR="00381147" w:rsidRPr="007F7193" w:rsidTr="00FF7D6A">
      <w:trPr>
        <w:trHeight w:hRule="exact" w:val="1361"/>
      </w:trPr>
      <w:tc>
        <w:tcPr>
          <w:tcW w:w="993" w:type="dxa"/>
        </w:tcPr>
        <w:p w:rsidR="00381147" w:rsidRPr="00A82650" w:rsidRDefault="00381147" w:rsidP="00CF2FE1">
          <w:pPr>
            <w:tabs>
              <w:tab w:val="center" w:pos="4536"/>
              <w:tab w:val="right" w:pos="9072"/>
            </w:tabs>
            <w:spacing w:after="0" w:line="240" w:lineRule="auto"/>
            <w:rPr>
              <w:rFonts w:ascii="Arial" w:eastAsia="SimSun" w:hAnsi="Arial"/>
              <w:sz w:val="18"/>
            </w:rPr>
          </w:pPr>
        </w:p>
      </w:tc>
      <w:tc>
        <w:tcPr>
          <w:tcW w:w="5564" w:type="dxa"/>
          <w:tcBorders>
            <w:bottom w:val="single" w:sz="12" w:space="0" w:color="auto"/>
          </w:tcBorders>
        </w:tcPr>
        <w:p w:rsidR="00381147" w:rsidRPr="00A82650" w:rsidRDefault="00381147" w:rsidP="00CF2FE1">
          <w:pPr>
            <w:tabs>
              <w:tab w:val="center" w:pos="4536"/>
              <w:tab w:val="right" w:pos="9072"/>
            </w:tabs>
            <w:spacing w:after="0" w:line="240" w:lineRule="auto"/>
            <w:rPr>
              <w:rFonts w:ascii="Arial" w:eastAsia="SimSun" w:hAnsi="Arial"/>
              <w:sz w:val="18"/>
            </w:rPr>
          </w:pPr>
        </w:p>
      </w:tc>
      <w:tc>
        <w:tcPr>
          <w:tcW w:w="1978" w:type="dxa"/>
          <w:tcBorders>
            <w:bottom w:val="single" w:sz="12" w:space="0" w:color="auto"/>
          </w:tcBorders>
        </w:tcPr>
        <w:p w:rsidR="00381147" w:rsidRPr="00A82650" w:rsidRDefault="00381147" w:rsidP="00CF2FE1">
          <w:pPr>
            <w:tabs>
              <w:tab w:val="center" w:pos="4536"/>
              <w:tab w:val="right" w:pos="9072"/>
            </w:tabs>
            <w:spacing w:after="0" w:line="240" w:lineRule="auto"/>
            <w:rPr>
              <w:rFonts w:ascii="Arial" w:eastAsia="SimSun" w:hAnsi="Arial"/>
              <w:sz w:val="18"/>
            </w:rPr>
          </w:pPr>
        </w:p>
      </w:tc>
      <w:tc>
        <w:tcPr>
          <w:tcW w:w="1897" w:type="dxa"/>
          <w:tcBorders>
            <w:bottom w:val="single" w:sz="12" w:space="0" w:color="auto"/>
          </w:tcBorders>
        </w:tcPr>
        <w:p w:rsidR="00381147" w:rsidRPr="007F7193" w:rsidRDefault="00381147" w:rsidP="007F7193">
          <w:pPr>
            <w:tabs>
              <w:tab w:val="center" w:pos="4536"/>
              <w:tab w:val="right" w:pos="9072"/>
            </w:tabs>
            <w:spacing w:before="40" w:after="0" w:line="240" w:lineRule="auto"/>
            <w:rPr>
              <w:rFonts w:asciiTheme="majorHAnsi" w:eastAsia="SimSun" w:hAnsiTheme="majorHAnsi" w:cstheme="majorHAnsi"/>
              <w:sz w:val="18"/>
              <w:szCs w:val="18"/>
              <w:lang w:val="sv-SE"/>
            </w:rPr>
          </w:pPr>
        </w:p>
      </w:tc>
    </w:tr>
  </w:tbl>
  <w:p w:rsidR="00552FA1" w:rsidRPr="00381147" w:rsidRDefault="00552FA1" w:rsidP="00A82650">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2"/>
  </w:num>
  <w:num w:numId="3">
    <w:abstractNumId w:val="3"/>
  </w:num>
  <w:num w:numId="4">
    <w:abstractNumId w:val="12"/>
  </w:num>
  <w:num w:numId="5">
    <w:abstractNumId w:val="2"/>
  </w:num>
  <w:num w:numId="6">
    <w:abstractNumId w:val="12"/>
  </w:num>
  <w:num w:numId="7">
    <w:abstractNumId w:val="1"/>
  </w:num>
  <w:num w:numId="8">
    <w:abstractNumId w:val="12"/>
  </w:num>
  <w:num w:numId="9">
    <w:abstractNumId w:val="0"/>
  </w:num>
  <w:num w:numId="10">
    <w:abstractNumId w:val="12"/>
  </w:num>
  <w:num w:numId="11">
    <w:abstractNumId w:val="11"/>
  </w:num>
  <w:num w:numId="12">
    <w:abstractNumId w:val="11"/>
  </w:num>
  <w:num w:numId="13">
    <w:abstractNumId w:val="11"/>
  </w:num>
  <w:num w:numId="14">
    <w:abstractNumId w:val="11"/>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attachedTemplate r:id="rId1"/>
  <w:defaultTabStop w:val="130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055"/>
    <w:rsid w:val="00003F20"/>
    <w:rsid w:val="00055732"/>
    <w:rsid w:val="00090B51"/>
    <w:rsid w:val="000925E6"/>
    <w:rsid w:val="000959DC"/>
    <w:rsid w:val="000F31D6"/>
    <w:rsid w:val="00153D35"/>
    <w:rsid w:val="00156371"/>
    <w:rsid w:val="001B6F39"/>
    <w:rsid w:val="001F1BB7"/>
    <w:rsid w:val="00210C6E"/>
    <w:rsid w:val="00211467"/>
    <w:rsid w:val="00212469"/>
    <w:rsid w:val="002218FE"/>
    <w:rsid w:val="002272B6"/>
    <w:rsid w:val="0026288C"/>
    <w:rsid w:val="002713FD"/>
    <w:rsid w:val="00276BBC"/>
    <w:rsid w:val="002A00B1"/>
    <w:rsid w:val="002A4000"/>
    <w:rsid w:val="002A6A30"/>
    <w:rsid w:val="002A78E2"/>
    <w:rsid w:val="002C59A5"/>
    <w:rsid w:val="002F4547"/>
    <w:rsid w:val="00303A9F"/>
    <w:rsid w:val="00334528"/>
    <w:rsid w:val="00337EC0"/>
    <w:rsid w:val="0034335B"/>
    <w:rsid w:val="00377BF4"/>
    <w:rsid w:val="00381147"/>
    <w:rsid w:val="00385021"/>
    <w:rsid w:val="00392126"/>
    <w:rsid w:val="00392B14"/>
    <w:rsid w:val="003947BA"/>
    <w:rsid w:val="003A4D1A"/>
    <w:rsid w:val="003B10E6"/>
    <w:rsid w:val="003B1B16"/>
    <w:rsid w:val="003B68C4"/>
    <w:rsid w:val="003D5815"/>
    <w:rsid w:val="00412621"/>
    <w:rsid w:val="00431DA3"/>
    <w:rsid w:val="004370D1"/>
    <w:rsid w:val="004441A0"/>
    <w:rsid w:val="004858EA"/>
    <w:rsid w:val="004859CE"/>
    <w:rsid w:val="004B7055"/>
    <w:rsid w:val="004E6775"/>
    <w:rsid w:val="004F3C07"/>
    <w:rsid w:val="00552FA1"/>
    <w:rsid w:val="00553ECA"/>
    <w:rsid w:val="00555396"/>
    <w:rsid w:val="00564188"/>
    <w:rsid w:val="00567D82"/>
    <w:rsid w:val="005B1121"/>
    <w:rsid w:val="005B7123"/>
    <w:rsid w:val="005C63BD"/>
    <w:rsid w:val="005D4E83"/>
    <w:rsid w:val="005F095C"/>
    <w:rsid w:val="005F1C22"/>
    <w:rsid w:val="005F5D02"/>
    <w:rsid w:val="00602D3D"/>
    <w:rsid w:val="00607804"/>
    <w:rsid w:val="00612997"/>
    <w:rsid w:val="00622E38"/>
    <w:rsid w:val="00637EC3"/>
    <w:rsid w:val="00642AE0"/>
    <w:rsid w:val="006A4B5F"/>
    <w:rsid w:val="006B4D88"/>
    <w:rsid w:val="006C09C4"/>
    <w:rsid w:val="006C7B32"/>
    <w:rsid w:val="006D4317"/>
    <w:rsid w:val="006D6008"/>
    <w:rsid w:val="006D72F1"/>
    <w:rsid w:val="006F7B55"/>
    <w:rsid w:val="007014B6"/>
    <w:rsid w:val="00707AF8"/>
    <w:rsid w:val="007134D4"/>
    <w:rsid w:val="007230EB"/>
    <w:rsid w:val="00731E16"/>
    <w:rsid w:val="00735748"/>
    <w:rsid w:val="0075496F"/>
    <w:rsid w:val="0075662E"/>
    <w:rsid w:val="007579BF"/>
    <w:rsid w:val="0079792F"/>
    <w:rsid w:val="007E1413"/>
    <w:rsid w:val="007F7193"/>
    <w:rsid w:val="00815C2F"/>
    <w:rsid w:val="008233A3"/>
    <w:rsid w:val="008324D4"/>
    <w:rsid w:val="0085060C"/>
    <w:rsid w:val="0087146F"/>
    <w:rsid w:val="008929FA"/>
    <w:rsid w:val="008D1DA6"/>
    <w:rsid w:val="008E1383"/>
    <w:rsid w:val="00912625"/>
    <w:rsid w:val="00920DC5"/>
    <w:rsid w:val="009523B3"/>
    <w:rsid w:val="0095618E"/>
    <w:rsid w:val="009777CD"/>
    <w:rsid w:val="0098649D"/>
    <w:rsid w:val="009A2394"/>
    <w:rsid w:val="009A3877"/>
    <w:rsid w:val="009B77A2"/>
    <w:rsid w:val="009C55CA"/>
    <w:rsid w:val="009D60EA"/>
    <w:rsid w:val="009E2C19"/>
    <w:rsid w:val="009F1C66"/>
    <w:rsid w:val="00A07B83"/>
    <w:rsid w:val="00A238F5"/>
    <w:rsid w:val="00A36B54"/>
    <w:rsid w:val="00A41A9E"/>
    <w:rsid w:val="00A82650"/>
    <w:rsid w:val="00AB1C4E"/>
    <w:rsid w:val="00AB3BEA"/>
    <w:rsid w:val="00AC4B41"/>
    <w:rsid w:val="00AD14A6"/>
    <w:rsid w:val="00AE1530"/>
    <w:rsid w:val="00AF45C1"/>
    <w:rsid w:val="00B00973"/>
    <w:rsid w:val="00B045D0"/>
    <w:rsid w:val="00B201A1"/>
    <w:rsid w:val="00B21D5E"/>
    <w:rsid w:val="00B378E0"/>
    <w:rsid w:val="00B505CF"/>
    <w:rsid w:val="00B55AD7"/>
    <w:rsid w:val="00B57258"/>
    <w:rsid w:val="00B73D33"/>
    <w:rsid w:val="00B8400A"/>
    <w:rsid w:val="00B91E19"/>
    <w:rsid w:val="00B970BC"/>
    <w:rsid w:val="00BA5362"/>
    <w:rsid w:val="00BB7609"/>
    <w:rsid w:val="00BC54B8"/>
    <w:rsid w:val="00BC6CE2"/>
    <w:rsid w:val="00BD6D06"/>
    <w:rsid w:val="00BD77E1"/>
    <w:rsid w:val="00BE37EB"/>
    <w:rsid w:val="00BF4502"/>
    <w:rsid w:val="00C03742"/>
    <w:rsid w:val="00C11190"/>
    <w:rsid w:val="00C14AB8"/>
    <w:rsid w:val="00C14DF4"/>
    <w:rsid w:val="00C20939"/>
    <w:rsid w:val="00C36324"/>
    <w:rsid w:val="00C37BE5"/>
    <w:rsid w:val="00C41D80"/>
    <w:rsid w:val="00C51969"/>
    <w:rsid w:val="00C6348C"/>
    <w:rsid w:val="00C73B75"/>
    <w:rsid w:val="00C73F3B"/>
    <w:rsid w:val="00C91EFF"/>
    <w:rsid w:val="00CA64CA"/>
    <w:rsid w:val="00CB3A3E"/>
    <w:rsid w:val="00CE122F"/>
    <w:rsid w:val="00CF2FE1"/>
    <w:rsid w:val="00CF5C36"/>
    <w:rsid w:val="00D16375"/>
    <w:rsid w:val="00D27492"/>
    <w:rsid w:val="00D4208E"/>
    <w:rsid w:val="00D77930"/>
    <w:rsid w:val="00D90190"/>
    <w:rsid w:val="00DB097B"/>
    <w:rsid w:val="00DB2E2A"/>
    <w:rsid w:val="00DD198C"/>
    <w:rsid w:val="00DE60D2"/>
    <w:rsid w:val="00E37795"/>
    <w:rsid w:val="00E41E37"/>
    <w:rsid w:val="00E4570A"/>
    <w:rsid w:val="00E50BD4"/>
    <w:rsid w:val="00E57236"/>
    <w:rsid w:val="00EA1F4B"/>
    <w:rsid w:val="00EC1E09"/>
    <w:rsid w:val="00ED5340"/>
    <w:rsid w:val="00EE0CA2"/>
    <w:rsid w:val="00EF5739"/>
    <w:rsid w:val="00EF5DE4"/>
    <w:rsid w:val="00EF6B91"/>
    <w:rsid w:val="00F02D0E"/>
    <w:rsid w:val="00F02D72"/>
    <w:rsid w:val="00F34790"/>
    <w:rsid w:val="00F63702"/>
    <w:rsid w:val="00F839E4"/>
    <w:rsid w:val="00FB3688"/>
    <w:rsid w:val="00FC5734"/>
    <w:rsid w:val="00FD64CF"/>
    <w:rsid w:val="00FF492F"/>
    <w:rsid w:val="00FF7D6A"/>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22EFE"/>
  <w15:docId w15:val="{E4002E51-59E4-4520-921C-99F491EA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5815"/>
    <w:pPr>
      <w:spacing w:after="160" w:line="288" w:lineRule="auto"/>
    </w:pPr>
    <w:rPr>
      <w:rFonts w:eastAsiaTheme="minorEastAsia"/>
      <w:szCs w:val="19"/>
      <w:lang w:val="en-GB"/>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5F5D02"/>
    <w:pPr>
      <w:spacing w:after="200" w:line="240" w:lineRule="auto"/>
      <w:ind w:left="91" w:hanging="91"/>
    </w:pPr>
    <w:rPr>
      <w:sz w:val="16"/>
      <w:szCs w:val="20"/>
    </w:rPr>
  </w:style>
  <w:style w:type="character" w:customStyle="1" w:styleId="FotnotstextChar">
    <w:name w:val="Fotnotstext Char"/>
    <w:basedOn w:val="Standardstycketeckensnitt"/>
    <w:link w:val="Fotnotstext"/>
    <w:uiPriority w:val="99"/>
    <w:rsid w:val="005F5D02"/>
    <w:rPr>
      <w:rFonts w:eastAsiaTheme="minorEastAsia"/>
      <w:sz w:val="16"/>
      <w:szCs w:val="20"/>
      <w:lang w:val="en-GB"/>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semiHidden/>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5F5D02"/>
    <w:pPr>
      <w:numPr>
        <w:numId w:val="24"/>
      </w:numPr>
      <w:spacing w:after="80"/>
      <w:ind w:left="357" w:hanging="357"/>
      <w:contextualSpacing/>
    </w:pPr>
  </w:style>
  <w:style w:type="paragraph" w:styleId="Punktlista2">
    <w:name w:val="List Bullet 2"/>
    <w:basedOn w:val="Punktlista"/>
    <w:uiPriority w:val="99"/>
    <w:rsid w:val="00DD198C"/>
    <w:pPr>
      <w:numPr>
        <w:ilvl w:val="1"/>
      </w:numPr>
      <w:ind w:left="714" w:hanging="357"/>
    </w:pPr>
  </w:style>
  <w:style w:type="paragraph" w:styleId="Punktlista3">
    <w:name w:val="List Bullet 3"/>
    <w:basedOn w:val="Punktlista2"/>
    <w:uiPriority w:val="99"/>
    <w:rsid w:val="00642AE0"/>
    <w:pPr>
      <w:numPr>
        <w:ilvl w:val="2"/>
      </w:numPr>
      <w:ind w:left="1077" w:hanging="357"/>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qFormat/>
    <w:rsid w:val="008324D4"/>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8324D4"/>
    <w:rPr>
      <w:rFonts w:ascii="Arial" w:eastAsiaTheme="minorEastAsia" w:hAnsi="Arial"/>
      <w:sz w:val="14"/>
      <w:szCs w:val="19"/>
      <w:lang w:val="en-GB"/>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AB3BEA"/>
    <w:pPr>
      <w:pBdr>
        <w:top w:val="single" w:sz="8" w:space="3" w:color="auto"/>
      </w:pBdr>
      <w:ind w:right="-624"/>
    </w:pPr>
  </w:style>
  <w:style w:type="character" w:styleId="Olstomnmnande">
    <w:name w:val="Unresolved Mention"/>
    <w:basedOn w:val="Standardstycketeckensnitt"/>
    <w:uiPriority w:val="99"/>
    <w:semiHidden/>
    <w:unhideWhenUsed/>
    <w:rsid w:val="00C41D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si.se/en/apply/funding-grants/creative-force/"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sweden.se" TargetMode="External"/><Relationship Id="rId2" Type="http://schemas.openxmlformats.org/officeDocument/2006/relationships/hyperlink" Target="http://www.si.se" TargetMode="External"/><Relationship Id="rId1" Type="http://schemas.openxmlformats.org/officeDocument/2006/relationships/hyperlink" Target="mailto:si@si.s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b\appdata\roaming\microsoft\templates\Engelsk\Letter.dotx" TargetMode="Externa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5</NoControls>
    <Rows>2</Rows>
    <Columns>2</Columns>
    <Width>102</Width>
  </Settings>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65614-9C68-4501-B386-DA0DA2D24877}">
  <ds:schemaRefs/>
</ds:datastoreItem>
</file>

<file path=customXml/itemProps2.xml><?xml version="1.0" encoding="utf-8"?>
<ds:datastoreItem xmlns:ds="http://schemas.openxmlformats.org/officeDocument/2006/customXml" ds:itemID="{CC0D13EA-3319-4C14-A26E-50930AC3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Letter.dotx</Template>
  <TotalTime>1</TotalTime>
  <Pages>2</Pages>
  <Words>258</Words>
  <Characters>1372</Characters>
  <Application>Microsoft Office Word</Application>
  <DocSecurity>0</DocSecurity>
  <Lines>11</Lines>
  <Paragraphs>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Black</dc:creator>
  <cp:keywords>class='Internal'</cp:keywords>
  <cp:lastModifiedBy>Judith Black</cp:lastModifiedBy>
  <cp:revision>1</cp:revision>
  <dcterms:created xsi:type="dcterms:W3CDTF">2019-12-17T10:38:00Z</dcterms:created>
  <dcterms:modified xsi:type="dcterms:W3CDTF">2019-12-17T10:41:00Z</dcterms:modified>
</cp:coreProperties>
</file>